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E" w:rsidRPr="0000342E" w:rsidRDefault="00F94A2E" w:rsidP="00F236BA">
      <w:pPr>
        <w:spacing w:beforeLines="200" w:line="1240" w:lineRule="exact"/>
        <w:jc w:val="distribute"/>
        <w:rPr>
          <w:rFonts w:ascii="方正小标宋_GBK" w:eastAsia="方正小标宋_GBK" w:hAnsi="宋体"/>
          <w:bCs/>
          <w:color w:val="FF0000"/>
          <w:spacing w:val="28"/>
          <w:w w:val="38"/>
          <w:sz w:val="164"/>
          <w:szCs w:val="180"/>
        </w:rPr>
      </w:pPr>
      <w:r w:rsidRPr="0000342E">
        <w:rPr>
          <w:rFonts w:ascii="方正小标宋_GBK" w:eastAsia="方正小标宋_GBK" w:hAnsi="宋体" w:hint="eastAsia"/>
          <w:bCs/>
          <w:color w:val="FF0000"/>
          <w:w w:val="38"/>
          <w:sz w:val="138"/>
          <w:szCs w:val="150"/>
        </w:rPr>
        <w:t>中共黄山学院外国语学院委员会文件</w:t>
      </w:r>
    </w:p>
    <w:p w:rsidR="00F94A2E" w:rsidRDefault="007E4249" w:rsidP="004F4155">
      <w:pPr>
        <w:spacing w:line="22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4.85pt;margin-top:4.75pt;width:468pt;height:0;z-index:251658240" o:gfxdata="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g0e/2AAAAAkBAAAPAAAA&#10;AAAAAAEAIAAAACIAAABkcnMvZG93bnJldi54bWxQSwECFAAUAAAACACHTuJAb03A3dwBAACWAwAA&#10;DgAAAAAAAAABACAAAAAnAQAAZHJzL2Uyb0RvYy54bWxQSwUGAAAAAAYABgBZAQAAdQUAAAAA&#10;" strokecolor="red" strokeweight="3pt"/>
        </w:pict>
      </w:r>
    </w:p>
    <w:p w:rsidR="004F4155" w:rsidRPr="004F4155" w:rsidRDefault="004F4155" w:rsidP="004F4155">
      <w:pPr>
        <w:spacing w:line="220" w:lineRule="atLeast"/>
        <w:jc w:val="center"/>
        <w:rPr>
          <w:b/>
          <w:sz w:val="32"/>
          <w:szCs w:val="32"/>
        </w:rPr>
      </w:pPr>
      <w:r w:rsidRPr="004F4155">
        <w:rPr>
          <w:rFonts w:hint="eastAsia"/>
          <w:b/>
          <w:sz w:val="32"/>
          <w:szCs w:val="32"/>
        </w:rPr>
        <w:t>外国语学院关于建立健全师德师风建设长效机制的实施办法（试行）</w:t>
      </w:r>
    </w:p>
    <w:p w:rsidR="004F4155" w:rsidRPr="004F4155" w:rsidRDefault="004F4155" w:rsidP="00A632E3">
      <w:pPr>
        <w:spacing w:line="520" w:lineRule="exact"/>
        <w:ind w:firstLineChars="200" w:firstLine="560"/>
        <w:jc w:val="both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为认真贯彻习近平总书记关于教育的重要论述和全国教育大会精神，积极落实《中共中央国务院关于全面深化新时代教师队伍建设改革的意见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》（中发〔</w:t>
      </w:r>
      <w:r w:rsidRPr="004F4155">
        <w:rPr>
          <w:rFonts w:hint="eastAsia"/>
          <w:sz w:val="28"/>
          <w:szCs w:val="28"/>
        </w:rPr>
        <w:t>2018</w:t>
      </w:r>
      <w:r w:rsidRPr="004F4155">
        <w:rPr>
          <w:rFonts w:hint="eastAsia"/>
          <w:sz w:val="28"/>
          <w:szCs w:val="28"/>
        </w:rPr>
        <w:t>〕</w:t>
      </w:r>
      <w:r w:rsidRPr="004F4155">
        <w:rPr>
          <w:rFonts w:hint="eastAsia"/>
          <w:sz w:val="28"/>
          <w:szCs w:val="28"/>
        </w:rPr>
        <w:t xml:space="preserve">4 </w:t>
      </w:r>
      <w:r w:rsidRPr="004F4155">
        <w:rPr>
          <w:rFonts w:hint="eastAsia"/>
          <w:sz w:val="28"/>
          <w:szCs w:val="28"/>
        </w:rPr>
        <w:t>号）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、《新时代高校教师职业行为十项准则》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（教师〔</w:t>
      </w:r>
      <w:r w:rsidRPr="004F4155">
        <w:rPr>
          <w:rFonts w:hint="eastAsia"/>
          <w:sz w:val="28"/>
          <w:szCs w:val="28"/>
        </w:rPr>
        <w:t>2018</w:t>
      </w:r>
      <w:r w:rsidRPr="004F4155">
        <w:rPr>
          <w:rFonts w:hint="eastAsia"/>
          <w:sz w:val="28"/>
          <w:szCs w:val="28"/>
        </w:rPr>
        <w:t>〕</w:t>
      </w:r>
      <w:r w:rsidRPr="004F4155">
        <w:rPr>
          <w:rFonts w:hint="eastAsia"/>
          <w:sz w:val="28"/>
          <w:szCs w:val="28"/>
        </w:rPr>
        <w:t xml:space="preserve"> 16 </w:t>
      </w:r>
      <w:r w:rsidRPr="004F4155">
        <w:rPr>
          <w:rFonts w:hint="eastAsia"/>
          <w:sz w:val="28"/>
          <w:szCs w:val="28"/>
        </w:rPr>
        <w:t>号）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、《关于加强和改进新时代师德师风建设的意见》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（教师〔</w:t>
      </w:r>
      <w:r w:rsidRPr="004F4155">
        <w:rPr>
          <w:rFonts w:hint="eastAsia"/>
          <w:sz w:val="28"/>
          <w:szCs w:val="28"/>
        </w:rPr>
        <w:t>2019</w:t>
      </w:r>
      <w:r w:rsidRPr="004F4155">
        <w:rPr>
          <w:rFonts w:hint="eastAsia"/>
          <w:sz w:val="28"/>
          <w:szCs w:val="28"/>
        </w:rPr>
        <w:t>〕</w:t>
      </w:r>
      <w:r w:rsidRPr="004F4155">
        <w:rPr>
          <w:rFonts w:hint="eastAsia"/>
          <w:sz w:val="28"/>
          <w:szCs w:val="28"/>
        </w:rPr>
        <w:t xml:space="preserve"> 10 </w:t>
      </w:r>
      <w:r w:rsidRPr="004F4155">
        <w:rPr>
          <w:rFonts w:hint="eastAsia"/>
          <w:sz w:val="28"/>
          <w:szCs w:val="28"/>
        </w:rPr>
        <w:t>号）等文件要求，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加强和改进外国语学院师德师风建设，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积极构建师德建设的长效机制，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全面提升教师思想政治素质和职业道德水平，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结合学院实际，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特制定本实施办法。</w:t>
      </w:r>
    </w:p>
    <w:p w:rsidR="004F4155" w:rsidRPr="00A632E3" w:rsidRDefault="004F4155" w:rsidP="004F4155">
      <w:pPr>
        <w:spacing w:line="520" w:lineRule="exact"/>
        <w:ind w:firstLineChars="200" w:firstLine="560"/>
        <w:rPr>
          <w:b/>
          <w:sz w:val="28"/>
          <w:szCs w:val="28"/>
        </w:rPr>
      </w:pPr>
      <w:r w:rsidRPr="00A632E3">
        <w:rPr>
          <w:rFonts w:hint="eastAsia"/>
          <w:b/>
          <w:sz w:val="28"/>
          <w:szCs w:val="28"/>
        </w:rPr>
        <w:t>一、</w:t>
      </w:r>
      <w:r w:rsidRPr="00A632E3">
        <w:rPr>
          <w:rFonts w:hint="eastAsia"/>
          <w:b/>
          <w:sz w:val="28"/>
          <w:szCs w:val="28"/>
        </w:rPr>
        <w:t xml:space="preserve"> </w:t>
      </w:r>
      <w:r w:rsidRPr="00A632E3">
        <w:rPr>
          <w:rFonts w:hint="eastAsia"/>
          <w:b/>
          <w:sz w:val="28"/>
          <w:szCs w:val="28"/>
        </w:rPr>
        <w:t>组织机构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成立学院师德师风建设工作小组，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由学院党委书记、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院长任工作组组长，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学院党政班子成员、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各教研室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、各教工党支部、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学生工作领导组、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学院办公室等部门协同配合，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负责学院层面的师德建设工作</w:t>
      </w:r>
      <w:r>
        <w:rPr>
          <w:rFonts w:hint="eastAsia"/>
          <w:sz w:val="28"/>
          <w:szCs w:val="28"/>
        </w:rPr>
        <w:t>。</w:t>
      </w:r>
    </w:p>
    <w:p w:rsidR="004F4155" w:rsidRPr="00A632E3" w:rsidRDefault="004F4155" w:rsidP="004F4155">
      <w:pPr>
        <w:spacing w:line="520" w:lineRule="exact"/>
        <w:ind w:firstLineChars="200" w:firstLine="560"/>
        <w:rPr>
          <w:b/>
          <w:sz w:val="28"/>
          <w:szCs w:val="28"/>
        </w:rPr>
      </w:pPr>
      <w:r w:rsidRPr="00A632E3">
        <w:rPr>
          <w:rFonts w:hint="eastAsia"/>
          <w:b/>
          <w:sz w:val="28"/>
          <w:szCs w:val="28"/>
        </w:rPr>
        <w:t>二、</w:t>
      </w:r>
      <w:r w:rsidRPr="00A632E3">
        <w:rPr>
          <w:rFonts w:hint="eastAsia"/>
          <w:b/>
          <w:sz w:val="28"/>
          <w:szCs w:val="28"/>
        </w:rPr>
        <w:t xml:space="preserve"> </w:t>
      </w:r>
      <w:r w:rsidRPr="00A632E3">
        <w:rPr>
          <w:rFonts w:hint="eastAsia"/>
          <w:b/>
          <w:sz w:val="28"/>
          <w:szCs w:val="28"/>
        </w:rPr>
        <w:t>总体原则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坚持正确方向。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加强党对教育工作的全面领导，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坚持社会主义办学方向，确保教师在落实立德树人根本任务中的主体作用得到全面发挥。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lastRenderedPageBreak/>
        <w:t>2.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坚持价值引领。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以社会主义核心价值观为教师崇德修身的基本遵循，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促进教师带头培育和践行社会主义核心价值观。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坚持尊重规律。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遵循教育规律、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教师成长发展规律和师德师风建设规律，注重高位引领与底线要求结合，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不断激发教师内生动力。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 </w:t>
      </w:r>
      <w:r w:rsidRPr="004F4155">
        <w:rPr>
          <w:rFonts w:hint="eastAsia"/>
          <w:sz w:val="28"/>
          <w:szCs w:val="28"/>
        </w:rPr>
        <w:t>坚持师德为上。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以立德树人为出发点和立足点，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增强师德建设的针对性和贴近性，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提升教师高尚道德情操。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坚持以人为本。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关注教师发展诉求和价值愿望，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落实教师主体地位，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激发教师的责任感、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使命感。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坚持继承创新。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传承中华优秀师道传统，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适应新时代变化，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加强创新，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推动师德师风建设工作不断深化。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三、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总体要求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高度重视，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严格落实师德建设主体责任，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建立完善党委统一领导、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党政齐抓共管、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教研室、教工党支部具体落实、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教师自我约束的工作机制。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深入贯彻，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积极落实，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把“师德为上”落细落实，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使师德建设活动常态化。充分尊重教师主体地位，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建立教育、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宣传、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考核、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监督与奖惩相结合的师德建设工作机制。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四、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实施方案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（一）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师德建设的引导机制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将师德教育摆在教师培养的首位，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贯穿教师职业生涯全过程。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将社会主义核心价值观教育作为教师培养的重要内容，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依托学院党委党课、党支部“三会一课”、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外国语学院教授博士论坛、</w:t>
      </w:r>
      <w:r w:rsidRPr="004F4155">
        <w:rPr>
          <w:rFonts w:hint="eastAsia"/>
          <w:sz w:val="28"/>
          <w:szCs w:val="28"/>
        </w:rPr>
        <w:lastRenderedPageBreak/>
        <w:t>“求</w:t>
      </w:r>
      <w:r w:rsidR="00A632E3">
        <w:rPr>
          <w:rFonts w:hint="eastAsia"/>
          <w:sz w:val="28"/>
          <w:szCs w:val="28"/>
        </w:rPr>
        <w:t>真</w:t>
      </w:r>
      <w:r w:rsidRPr="004F4155">
        <w:rPr>
          <w:rFonts w:hint="eastAsia"/>
          <w:sz w:val="28"/>
          <w:szCs w:val="28"/>
        </w:rPr>
        <w:t>·励学”讲堂等学院常规与特色载体以及迎接建党</w:t>
      </w:r>
      <w:r w:rsidRPr="004F4155">
        <w:rPr>
          <w:rFonts w:hint="eastAsia"/>
          <w:sz w:val="28"/>
          <w:szCs w:val="28"/>
        </w:rPr>
        <w:t xml:space="preserve"> 100</w:t>
      </w:r>
      <w:r w:rsidRPr="004F4155">
        <w:rPr>
          <w:rFonts w:hint="eastAsia"/>
          <w:sz w:val="28"/>
          <w:szCs w:val="28"/>
        </w:rPr>
        <w:t>周年等重要时间节点，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加强教职工理想信念教育、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法制教育和心理健康教育，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开展社会主义核心价值观教育。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建立新教师入职教育和老教师荣休机制。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校院联动，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开展好新教师入职教育；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院系协同，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开展形式多样的教师荣休活动，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传承宝贵经验，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赓续育人精神。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3.</w:t>
      </w:r>
      <w:r w:rsidRPr="004F4155">
        <w:rPr>
          <w:rFonts w:hint="eastAsia"/>
          <w:sz w:val="28"/>
          <w:szCs w:val="28"/>
        </w:rPr>
        <w:t>结合教学科研、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社会服务活动开展师德教育，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鼓励教师参与社会调研、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学习考察、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志愿服务等实践活动。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（二）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师德建设的宣传机制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把握正确舆论导向，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坚持师德宣传制度化、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常态化，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将师德师风作为思想宣传工作的重要组成部分。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以校院讲座、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培训、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院内各类媒体等多种形式，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系统宣传《教育法》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《高等教育法》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《教师法》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《国家中长期教育改革和发展规划纲要》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和《高校教师职业道德规范》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等法规文件中有关师德的要求。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结合大学文化建设，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将师德建设作为学院文化建设的核心内容，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挖掘和提炼学院名家名师在教育教学、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科学研究、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社会服务等方面为人为学为师的大爱师魂，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展现教师的精神风貌。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利用教师节等重大节庆日、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纪念日契机，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选树并宣传优秀教师的典型事迹。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（三）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师德建设的考核机制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在尊重教师主体地位的前提下，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将师德考核作为教师考核的重要内容。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lastRenderedPageBreak/>
        <w:t>7.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根据学校有关规定，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将师德作为教师考核的重要内容，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从多个维度采取多种考评形式，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形成公开、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公正、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公平的师德考核机制。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将师德考核结果与教师切身利益相结合，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与年度考核挂钩，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在教师职务（职称）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评审、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岗位聘用、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评优奖励等环节实行一票否决。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（四）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师德建设的监督机制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严格遵照《教育部关于高校教师师德失范行为处理的指导意见》（教师〔</w:t>
      </w:r>
      <w:r w:rsidRPr="004F4155">
        <w:rPr>
          <w:rFonts w:hint="eastAsia"/>
          <w:sz w:val="28"/>
          <w:szCs w:val="28"/>
        </w:rPr>
        <w:t>2018</w:t>
      </w:r>
      <w:r w:rsidRPr="004F4155">
        <w:rPr>
          <w:rFonts w:hint="eastAsia"/>
          <w:sz w:val="28"/>
          <w:szCs w:val="28"/>
        </w:rPr>
        <w:t>〕</w:t>
      </w:r>
      <w:r w:rsidRPr="004F4155">
        <w:rPr>
          <w:rFonts w:hint="eastAsia"/>
          <w:sz w:val="28"/>
          <w:szCs w:val="28"/>
        </w:rPr>
        <w:t xml:space="preserve">17 </w:t>
      </w:r>
      <w:r w:rsidRPr="004F4155">
        <w:rPr>
          <w:rFonts w:hint="eastAsia"/>
          <w:sz w:val="28"/>
          <w:szCs w:val="28"/>
        </w:rPr>
        <w:t>号）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的文件要求，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将师德建设作为高校教育质量督导评估的重要内容。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严肃学术诚信问题，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加强对教师违反学术规范、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学术不端行为的监管，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及时上报并给予相应处理。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定期开展教师师德建设调研活动。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深入师生，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选树并推荐学院</w:t>
      </w:r>
      <w:r>
        <w:rPr>
          <w:rFonts w:hint="eastAsia"/>
          <w:sz w:val="28"/>
          <w:szCs w:val="28"/>
        </w:rPr>
        <w:t>“最美教师”、</w:t>
      </w:r>
      <w:r w:rsidRPr="004F4155">
        <w:rPr>
          <w:rFonts w:hint="eastAsia"/>
          <w:sz w:val="28"/>
          <w:szCs w:val="28"/>
        </w:rPr>
        <w:t>师德先进个人和优秀团队，形成师德先进事迹，作为学院师德建设和师德宣传的重要依据。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依托学院各教研室、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师生党支部、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群团组织等机构以及学院整体中层和学生骨干力量等网格系统，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建立健全师德重大问题报告和师德舆情快速反应制度，应对学院师德层面的各类突发问题与情况。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12.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建立学院线上线下师德监督平台。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及时掌握师德信息动态，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纠正不良倾向和问题</w:t>
      </w:r>
      <w:r w:rsidR="00A632E3">
        <w:rPr>
          <w:rFonts w:hint="eastAsia"/>
          <w:sz w:val="28"/>
          <w:szCs w:val="28"/>
        </w:rPr>
        <w:t>；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落实评教机制，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加强对学院教师教学态度、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教学规章、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师生关系等师德问题的监督。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13.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借助学院</w:t>
      </w:r>
      <w:r>
        <w:rPr>
          <w:rFonts w:hint="eastAsia"/>
          <w:sz w:val="28"/>
          <w:szCs w:val="28"/>
        </w:rPr>
        <w:t>分管国际化教育的领导、</w:t>
      </w:r>
      <w:r w:rsidRPr="004F4155">
        <w:rPr>
          <w:rFonts w:hint="eastAsia"/>
          <w:sz w:val="28"/>
          <w:szCs w:val="28"/>
        </w:rPr>
        <w:t>秘书和专业教研室主任以及学生骨干等力量，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加强对学院外籍教师的师德监督和管理。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（五）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师德建设的奖励机制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lastRenderedPageBreak/>
        <w:t>根据学校相关精神要求，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全力配合学校各部门做好各类评优推荐工作。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14.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做好“三育人”标兵、师德标兵和师德先进个人、先进共产党员等表彰奖励的评选，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将师德表现作为评奖评优的首要条件。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15.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完善师德激励体制，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在同等条件下，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师德表现突出者，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在教师职务（职称）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晋升和岗位聘用，骨干教师、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学科带头人和学科领军人物选培中予以优先考虑。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（六）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师德建设的约束机制</w:t>
      </w:r>
    </w:p>
    <w:p w:rsidR="004F4155" w:rsidRPr="004F4155" w:rsidRDefault="004F4155" w:rsidP="00A632E3">
      <w:pPr>
        <w:spacing w:line="520" w:lineRule="exact"/>
        <w:ind w:firstLineChars="200" w:firstLine="560"/>
        <w:jc w:val="both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16.</w:t>
      </w:r>
      <w:r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严格遵照《教育部印发教师职业行为十项准则》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（教师〔</w:t>
      </w:r>
      <w:r w:rsidRPr="004F4155">
        <w:rPr>
          <w:rFonts w:hint="eastAsia"/>
          <w:sz w:val="28"/>
          <w:szCs w:val="28"/>
        </w:rPr>
        <w:t>2018</w:t>
      </w:r>
      <w:r w:rsidRPr="004F4155">
        <w:rPr>
          <w:rFonts w:hint="eastAsia"/>
          <w:sz w:val="28"/>
          <w:szCs w:val="28"/>
        </w:rPr>
        <w:t>〕</w:t>
      </w:r>
      <w:r w:rsidRPr="004F4155">
        <w:rPr>
          <w:rFonts w:hint="eastAsia"/>
          <w:sz w:val="28"/>
          <w:szCs w:val="28"/>
        </w:rPr>
        <w:t xml:space="preserve"> 16 </w:t>
      </w:r>
      <w:r w:rsidRPr="004F4155">
        <w:rPr>
          <w:rFonts w:hint="eastAsia"/>
          <w:sz w:val="28"/>
          <w:szCs w:val="28"/>
        </w:rPr>
        <w:t>号）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、《教育部关于高校教师师德失范行为处理的指导意见》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（教师〔</w:t>
      </w:r>
      <w:r w:rsidRPr="004F4155">
        <w:rPr>
          <w:rFonts w:hint="eastAsia"/>
          <w:sz w:val="28"/>
          <w:szCs w:val="28"/>
        </w:rPr>
        <w:t>2018</w:t>
      </w:r>
      <w:r w:rsidRPr="004F4155">
        <w:rPr>
          <w:rFonts w:hint="eastAsia"/>
          <w:sz w:val="28"/>
          <w:szCs w:val="28"/>
        </w:rPr>
        <w:t>〕</w:t>
      </w:r>
      <w:r w:rsidRPr="004F4155">
        <w:rPr>
          <w:rFonts w:hint="eastAsia"/>
          <w:sz w:val="28"/>
          <w:szCs w:val="28"/>
        </w:rPr>
        <w:t xml:space="preserve"> 17 </w:t>
      </w:r>
      <w:r w:rsidRPr="004F4155">
        <w:rPr>
          <w:rFonts w:hint="eastAsia"/>
          <w:sz w:val="28"/>
          <w:szCs w:val="28"/>
        </w:rPr>
        <w:t>号）等文件要求，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建立健全学院教师师德失范行为监管机制，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以相关系列文件要求作为师德建设的基本遵循，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对教师严重违反师德行为严格监管、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及时上报。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五、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附则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1.</w:t>
      </w:r>
      <w:r w:rsidRPr="004F4155">
        <w:rPr>
          <w:rFonts w:hint="eastAsia"/>
          <w:sz w:val="28"/>
          <w:szCs w:val="28"/>
        </w:rPr>
        <w:t>本办法未涉事宜，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以国家和学校上级文件要求为参考依据。</w:t>
      </w:r>
    </w:p>
    <w:p w:rsidR="004F4155" w:rsidRPr="004F4155" w:rsidRDefault="004F4155" w:rsidP="004F4155">
      <w:pPr>
        <w:spacing w:line="520" w:lineRule="exact"/>
        <w:ind w:firstLineChars="200" w:firstLine="560"/>
        <w:rPr>
          <w:sz w:val="28"/>
          <w:szCs w:val="28"/>
        </w:rPr>
      </w:pPr>
      <w:r w:rsidRPr="004F4155">
        <w:rPr>
          <w:rFonts w:hint="eastAsia"/>
          <w:sz w:val="28"/>
          <w:szCs w:val="28"/>
        </w:rPr>
        <w:t>2.</w:t>
      </w:r>
      <w:r w:rsidRPr="004F4155">
        <w:rPr>
          <w:rFonts w:hint="eastAsia"/>
          <w:sz w:val="28"/>
          <w:szCs w:val="28"/>
        </w:rPr>
        <w:t>本办法于</w:t>
      </w:r>
      <w:r w:rsidRPr="004F4155">
        <w:rPr>
          <w:rFonts w:hint="eastAsia"/>
          <w:sz w:val="28"/>
          <w:szCs w:val="28"/>
        </w:rPr>
        <w:t xml:space="preserve"> 2021</w:t>
      </w:r>
      <w:r w:rsidRPr="004F4155">
        <w:rPr>
          <w:rFonts w:hint="eastAsia"/>
          <w:sz w:val="28"/>
          <w:szCs w:val="28"/>
        </w:rPr>
        <w:t>年</w:t>
      </w:r>
      <w:r w:rsidR="001F2ADE">
        <w:rPr>
          <w:rFonts w:hint="eastAsia"/>
          <w:sz w:val="28"/>
          <w:szCs w:val="28"/>
        </w:rPr>
        <w:t>5</w:t>
      </w:r>
      <w:r w:rsidRPr="004F4155">
        <w:rPr>
          <w:rFonts w:hint="eastAsia"/>
          <w:sz w:val="28"/>
          <w:szCs w:val="28"/>
        </w:rPr>
        <w:t>月</w:t>
      </w:r>
      <w:r w:rsidR="001F2ADE">
        <w:rPr>
          <w:rFonts w:hint="eastAsia"/>
          <w:sz w:val="28"/>
          <w:szCs w:val="28"/>
        </w:rPr>
        <w:t>19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日经学院党政联席会议审议通过，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自通过之日起实施，</w:t>
      </w:r>
      <w:r w:rsidRPr="004F4155">
        <w:rPr>
          <w:rFonts w:hint="eastAsia"/>
          <w:sz w:val="28"/>
          <w:szCs w:val="28"/>
        </w:rPr>
        <w:t xml:space="preserve"> </w:t>
      </w:r>
      <w:r w:rsidRPr="004F4155">
        <w:rPr>
          <w:rFonts w:hint="eastAsia"/>
          <w:sz w:val="28"/>
          <w:szCs w:val="28"/>
        </w:rPr>
        <w:t>由学院党委负责解释。</w:t>
      </w:r>
    </w:p>
    <w:sectPr w:rsidR="004F4155" w:rsidRPr="004F4155" w:rsidSect="004F4155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12" w:rsidRDefault="00412F12" w:rsidP="004F4155">
      <w:pPr>
        <w:spacing w:after="0"/>
      </w:pPr>
      <w:r>
        <w:separator/>
      </w:r>
    </w:p>
  </w:endnote>
  <w:endnote w:type="continuationSeparator" w:id="0">
    <w:p w:rsidR="00412F12" w:rsidRDefault="00412F12" w:rsidP="004F41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1756"/>
      <w:docPartObj>
        <w:docPartGallery w:val="Page Numbers (Bottom of Page)"/>
        <w:docPartUnique/>
      </w:docPartObj>
    </w:sdtPr>
    <w:sdtContent>
      <w:p w:rsidR="004F4155" w:rsidRDefault="007E4249">
        <w:pPr>
          <w:pStyle w:val="a4"/>
          <w:jc w:val="right"/>
        </w:pPr>
        <w:fldSimple w:instr=" PAGE   \* MERGEFORMAT ">
          <w:r w:rsidR="00F236BA" w:rsidRPr="00F236BA">
            <w:rPr>
              <w:noProof/>
              <w:lang w:val="zh-CN"/>
            </w:rPr>
            <w:t>4</w:t>
          </w:r>
        </w:fldSimple>
      </w:p>
    </w:sdtContent>
  </w:sdt>
  <w:p w:rsidR="004F4155" w:rsidRDefault="004F41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12" w:rsidRDefault="00412F12" w:rsidP="004F4155">
      <w:pPr>
        <w:spacing w:after="0"/>
      </w:pPr>
      <w:r>
        <w:separator/>
      </w:r>
    </w:p>
  </w:footnote>
  <w:footnote w:type="continuationSeparator" w:id="0">
    <w:p w:rsidR="00412F12" w:rsidRDefault="00412F12" w:rsidP="004F41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76CE"/>
    <w:rsid w:val="001F2ADE"/>
    <w:rsid w:val="002E5EAA"/>
    <w:rsid w:val="00323B43"/>
    <w:rsid w:val="003503C6"/>
    <w:rsid w:val="003D37D8"/>
    <w:rsid w:val="00412F12"/>
    <w:rsid w:val="00426133"/>
    <w:rsid w:val="004358AB"/>
    <w:rsid w:val="0044719D"/>
    <w:rsid w:val="004F4155"/>
    <w:rsid w:val="0068052A"/>
    <w:rsid w:val="00740DF2"/>
    <w:rsid w:val="007E4249"/>
    <w:rsid w:val="007E48E7"/>
    <w:rsid w:val="00862D9D"/>
    <w:rsid w:val="008B7726"/>
    <w:rsid w:val="00A632E3"/>
    <w:rsid w:val="00AE0D86"/>
    <w:rsid w:val="00D31D50"/>
    <w:rsid w:val="00DC3B0C"/>
    <w:rsid w:val="00EB22E4"/>
    <w:rsid w:val="00F236BA"/>
    <w:rsid w:val="00F94A2E"/>
    <w:rsid w:val="00FB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1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1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黄先进</cp:lastModifiedBy>
  <cp:revision>11</cp:revision>
  <cp:lastPrinted>2021-05-14T02:37:00Z</cp:lastPrinted>
  <dcterms:created xsi:type="dcterms:W3CDTF">2008-09-11T17:20:00Z</dcterms:created>
  <dcterms:modified xsi:type="dcterms:W3CDTF">2021-10-21T07:50:00Z</dcterms:modified>
</cp:coreProperties>
</file>